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A8" w:rsidRDefault="00856C39" w:rsidP="00043D68">
      <w:pPr>
        <w:jc w:val="center"/>
        <w:rPr>
          <w:rFonts w:ascii="Times New Roman" w:hAnsi="Times New Roman"/>
          <w:b/>
          <w:szCs w:val="18"/>
        </w:rPr>
      </w:pPr>
      <w:r w:rsidRPr="00732989">
        <w:rPr>
          <w:rFonts w:ascii="Times New Roman" w:hAnsi="Times New Roman"/>
          <w:b/>
          <w:szCs w:val="18"/>
        </w:rPr>
        <w:t>PROGRAM</w:t>
      </w:r>
    </w:p>
    <w:p w:rsidR="00970B01" w:rsidRPr="00732989" w:rsidRDefault="00250E65" w:rsidP="00043D68">
      <w:pPr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II Konferencja</w:t>
      </w:r>
    </w:p>
    <w:p w:rsidR="00856C39" w:rsidRPr="00732989" w:rsidRDefault="00250E65" w:rsidP="00043D68">
      <w:pPr>
        <w:spacing w:after="0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„</w:t>
      </w:r>
      <w:r w:rsidR="00856C39" w:rsidRPr="00732989">
        <w:rPr>
          <w:rFonts w:ascii="Times New Roman" w:hAnsi="Times New Roman"/>
          <w:b/>
          <w:szCs w:val="18"/>
        </w:rPr>
        <w:t>Kompetencje międzykulturowe</w:t>
      </w:r>
    </w:p>
    <w:p w:rsidR="00F56312" w:rsidRDefault="00970B01" w:rsidP="00F56312">
      <w:pPr>
        <w:spacing w:after="0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k</w:t>
      </w:r>
      <w:r w:rsidR="00856C39" w:rsidRPr="00732989">
        <w:rPr>
          <w:rFonts w:ascii="Times New Roman" w:hAnsi="Times New Roman"/>
          <w:b/>
          <w:szCs w:val="18"/>
        </w:rPr>
        <w:t xml:space="preserve">luczem efektywnej współpracy międzynarodowej i </w:t>
      </w:r>
      <w:r w:rsidR="00250E65">
        <w:rPr>
          <w:rFonts w:ascii="Times New Roman" w:hAnsi="Times New Roman"/>
          <w:b/>
          <w:szCs w:val="18"/>
        </w:rPr>
        <w:t>transgranicznej”</w:t>
      </w:r>
    </w:p>
    <w:p w:rsidR="00856C39" w:rsidRPr="00732989" w:rsidRDefault="00856C39" w:rsidP="00F56312">
      <w:pPr>
        <w:spacing w:after="0"/>
        <w:jc w:val="center"/>
        <w:rPr>
          <w:rFonts w:ascii="Times New Roman" w:hAnsi="Times New Roman"/>
          <w:b/>
          <w:szCs w:val="18"/>
        </w:rPr>
      </w:pPr>
      <w:r w:rsidRPr="00732989">
        <w:rPr>
          <w:rFonts w:ascii="Times New Roman" w:hAnsi="Times New Roman"/>
          <w:b/>
          <w:szCs w:val="18"/>
        </w:rPr>
        <w:t>Szczecin, 25 czerwca 2013 r.</w:t>
      </w:r>
    </w:p>
    <w:p w:rsidR="00856C39" w:rsidRPr="00732989" w:rsidRDefault="00856C39" w:rsidP="00EE395A">
      <w:pPr>
        <w:spacing w:after="240"/>
        <w:jc w:val="both"/>
        <w:rPr>
          <w:rFonts w:ascii="Times New Roman" w:hAnsi="Times New Roman"/>
          <w:b/>
          <w:szCs w:val="18"/>
        </w:rPr>
      </w:pPr>
    </w:p>
    <w:p w:rsidR="00856C39" w:rsidRPr="00732989" w:rsidRDefault="00856C39" w:rsidP="00EE395A">
      <w:pPr>
        <w:spacing w:after="0"/>
        <w:jc w:val="both"/>
        <w:rPr>
          <w:rFonts w:ascii="Times New Roman" w:hAnsi="Times New Roman"/>
          <w:szCs w:val="18"/>
        </w:rPr>
      </w:pPr>
      <w:r w:rsidRPr="00732989">
        <w:rPr>
          <w:rFonts w:ascii="Times New Roman" w:hAnsi="Times New Roman"/>
          <w:b/>
          <w:szCs w:val="18"/>
        </w:rPr>
        <w:t xml:space="preserve">Miejsce konferencji: </w:t>
      </w:r>
      <w:r w:rsidRPr="00732989">
        <w:rPr>
          <w:rFonts w:ascii="Times New Roman" w:hAnsi="Times New Roman"/>
          <w:szCs w:val="18"/>
        </w:rPr>
        <w:t>Wielonarodowy Korpus Północ – Wschód</w:t>
      </w:r>
    </w:p>
    <w:p w:rsidR="00856C39" w:rsidRPr="00732989" w:rsidRDefault="00856C39" w:rsidP="00EE395A">
      <w:pPr>
        <w:spacing w:after="0"/>
        <w:ind w:left="1985" w:hanging="142"/>
        <w:jc w:val="both"/>
        <w:rPr>
          <w:rFonts w:ascii="Times New Roman" w:hAnsi="Times New Roman"/>
          <w:szCs w:val="18"/>
        </w:rPr>
      </w:pPr>
      <w:r w:rsidRPr="00732989">
        <w:rPr>
          <w:rFonts w:ascii="Times New Roman" w:hAnsi="Times New Roman"/>
          <w:szCs w:val="18"/>
        </w:rPr>
        <w:t xml:space="preserve"> </w:t>
      </w:r>
      <w:r w:rsidR="00840135">
        <w:rPr>
          <w:rFonts w:ascii="Times New Roman" w:hAnsi="Times New Roman"/>
          <w:szCs w:val="18"/>
        </w:rPr>
        <w:t xml:space="preserve"> </w:t>
      </w:r>
      <w:r w:rsidRPr="00732989">
        <w:rPr>
          <w:rFonts w:ascii="Times New Roman" w:hAnsi="Times New Roman"/>
          <w:szCs w:val="18"/>
        </w:rPr>
        <w:t xml:space="preserve"> ul. Waleriana Łukasińskiego 33, 71 – 215 Szczecin</w:t>
      </w:r>
    </w:p>
    <w:p w:rsidR="00856C39" w:rsidRPr="00732989" w:rsidRDefault="00856C39" w:rsidP="00EE395A">
      <w:pPr>
        <w:spacing w:after="0"/>
        <w:ind w:left="1985" w:hanging="142"/>
        <w:jc w:val="both"/>
        <w:rPr>
          <w:rFonts w:ascii="Times New Roman" w:hAnsi="Times New Roman"/>
          <w:szCs w:val="18"/>
        </w:rPr>
      </w:pPr>
    </w:p>
    <w:p w:rsidR="00856C39" w:rsidRPr="00732989" w:rsidRDefault="00856C39" w:rsidP="00EE395A">
      <w:pPr>
        <w:spacing w:after="0"/>
        <w:ind w:left="1985" w:hanging="142"/>
        <w:jc w:val="both"/>
        <w:rPr>
          <w:rFonts w:ascii="Times New Roman" w:hAnsi="Times New Roman"/>
          <w:szCs w:val="18"/>
        </w:rPr>
      </w:pPr>
    </w:p>
    <w:p w:rsidR="00856C39" w:rsidRPr="00732989" w:rsidRDefault="00970B01" w:rsidP="00EE395A">
      <w:pPr>
        <w:spacing w:after="0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9</w:t>
      </w:r>
      <w:r w:rsidR="00856C39" w:rsidRPr="00732989">
        <w:rPr>
          <w:rFonts w:ascii="Times New Roman" w:hAnsi="Times New Roman"/>
          <w:b/>
          <w:szCs w:val="18"/>
        </w:rPr>
        <w:t xml:space="preserve">.30 </w:t>
      </w:r>
      <w:r>
        <w:rPr>
          <w:rFonts w:ascii="Times New Roman" w:hAnsi="Times New Roman"/>
          <w:b/>
          <w:szCs w:val="18"/>
        </w:rPr>
        <w:t>– 10</w:t>
      </w:r>
      <w:r w:rsidR="00856C39" w:rsidRPr="00732989">
        <w:rPr>
          <w:rFonts w:ascii="Times New Roman" w:hAnsi="Times New Roman"/>
          <w:b/>
          <w:szCs w:val="18"/>
        </w:rPr>
        <w:t>.00</w:t>
      </w:r>
      <w:r w:rsidR="006A6416" w:rsidRPr="00732989">
        <w:rPr>
          <w:rFonts w:ascii="Times New Roman" w:hAnsi="Times New Roman"/>
          <w:b/>
          <w:szCs w:val="18"/>
        </w:rPr>
        <w:tab/>
      </w:r>
      <w:r w:rsidR="00856C39" w:rsidRPr="00732989">
        <w:rPr>
          <w:rFonts w:ascii="Times New Roman" w:hAnsi="Times New Roman"/>
          <w:szCs w:val="18"/>
        </w:rPr>
        <w:t>Rejestracja uczestników</w:t>
      </w:r>
    </w:p>
    <w:p w:rsidR="00856C39" w:rsidRPr="00732989" w:rsidRDefault="00970B01" w:rsidP="00EE395A">
      <w:pPr>
        <w:spacing w:after="0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10</w:t>
      </w:r>
      <w:r w:rsidR="00856C39" w:rsidRPr="00732989">
        <w:rPr>
          <w:rFonts w:ascii="Times New Roman" w:hAnsi="Times New Roman"/>
          <w:b/>
          <w:szCs w:val="18"/>
        </w:rPr>
        <w:t>.00 –</w:t>
      </w:r>
      <w:r>
        <w:rPr>
          <w:rFonts w:ascii="Times New Roman" w:hAnsi="Times New Roman"/>
          <w:b/>
          <w:szCs w:val="18"/>
        </w:rPr>
        <w:t xml:space="preserve"> 10.30</w:t>
      </w:r>
      <w:r w:rsidR="006A6416" w:rsidRPr="00732989">
        <w:rPr>
          <w:rFonts w:ascii="Times New Roman" w:hAnsi="Times New Roman"/>
          <w:b/>
          <w:szCs w:val="18"/>
        </w:rPr>
        <w:tab/>
      </w:r>
      <w:r w:rsidR="001D5363" w:rsidRPr="00732989">
        <w:rPr>
          <w:rFonts w:ascii="Times New Roman" w:hAnsi="Times New Roman"/>
          <w:szCs w:val="18"/>
        </w:rPr>
        <w:t>Otwarcie konferencji</w:t>
      </w:r>
    </w:p>
    <w:p w:rsidR="001D5363" w:rsidRPr="00732989" w:rsidRDefault="001D5363" w:rsidP="00EE395A">
      <w:pPr>
        <w:spacing w:after="0"/>
        <w:ind w:left="1416"/>
        <w:jc w:val="both"/>
        <w:rPr>
          <w:rFonts w:ascii="Times New Roman" w:hAnsi="Times New Roman"/>
          <w:szCs w:val="18"/>
        </w:rPr>
      </w:pPr>
      <w:r w:rsidRPr="00732989">
        <w:rPr>
          <w:rFonts w:ascii="Times New Roman" w:hAnsi="Times New Roman"/>
          <w:b/>
          <w:szCs w:val="18"/>
        </w:rPr>
        <w:t xml:space="preserve">Gen. dyw. Bogusław Samol – </w:t>
      </w:r>
      <w:r w:rsidRPr="00732989">
        <w:rPr>
          <w:rFonts w:ascii="Times New Roman" w:hAnsi="Times New Roman"/>
          <w:szCs w:val="18"/>
        </w:rPr>
        <w:t>Dowódca Wielonarodowego Korpusu Północ – Wschód w Szczecinie</w:t>
      </w:r>
    </w:p>
    <w:p w:rsidR="001D5363" w:rsidRDefault="00221B4C" w:rsidP="00EE395A">
      <w:pPr>
        <w:spacing w:after="0"/>
        <w:ind w:left="1134" w:firstLine="282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Zastępca Prezydenta Miasta Szczecin Bogdan Jaroszewicz</w:t>
      </w:r>
    </w:p>
    <w:p w:rsidR="00CE5BA4" w:rsidRDefault="00CE5BA4" w:rsidP="00EE395A">
      <w:pPr>
        <w:spacing w:after="0"/>
        <w:ind w:left="1134" w:firstLine="282"/>
        <w:jc w:val="both"/>
        <w:rPr>
          <w:rFonts w:ascii="Times New Roman" w:hAnsi="Times New Roman"/>
          <w:b/>
          <w:szCs w:val="18"/>
        </w:rPr>
      </w:pPr>
    </w:p>
    <w:p w:rsidR="00CE5BA4" w:rsidRPr="00732989" w:rsidRDefault="00CE5BA4" w:rsidP="00EE395A">
      <w:pPr>
        <w:spacing w:after="0"/>
        <w:ind w:left="1134" w:firstLine="282"/>
        <w:jc w:val="both"/>
        <w:rPr>
          <w:rFonts w:ascii="Times New Roman" w:hAnsi="Times New Roman"/>
          <w:szCs w:val="18"/>
        </w:rPr>
      </w:pPr>
      <w:r w:rsidRPr="00CE5BA4">
        <w:rPr>
          <w:rFonts w:ascii="Times New Roman" w:hAnsi="Times New Roman"/>
          <w:szCs w:val="18"/>
        </w:rPr>
        <w:t>Moderator konferencji –</w:t>
      </w:r>
      <w:r>
        <w:rPr>
          <w:rFonts w:ascii="Times New Roman" w:hAnsi="Times New Roman"/>
          <w:b/>
          <w:szCs w:val="18"/>
        </w:rPr>
        <w:t xml:space="preserve"> Dariusz </w:t>
      </w:r>
      <w:proofErr w:type="spellStart"/>
      <w:r>
        <w:rPr>
          <w:rFonts w:ascii="Times New Roman" w:hAnsi="Times New Roman"/>
          <w:b/>
          <w:szCs w:val="18"/>
        </w:rPr>
        <w:t>Baranik</w:t>
      </w:r>
      <w:proofErr w:type="spellEnd"/>
      <w:r>
        <w:rPr>
          <w:rFonts w:ascii="Times New Roman" w:hAnsi="Times New Roman"/>
          <w:b/>
          <w:szCs w:val="18"/>
        </w:rPr>
        <w:t xml:space="preserve"> </w:t>
      </w:r>
      <w:r w:rsidRPr="00CE5BA4">
        <w:rPr>
          <w:rFonts w:ascii="Times New Roman" w:hAnsi="Times New Roman"/>
          <w:szCs w:val="18"/>
        </w:rPr>
        <w:t>– dziennikarz TVP Szczecin</w:t>
      </w:r>
    </w:p>
    <w:p w:rsidR="001D5363" w:rsidRPr="00732989" w:rsidRDefault="00970B01" w:rsidP="00EE395A">
      <w:pPr>
        <w:spacing w:after="0"/>
        <w:ind w:left="1410" w:hanging="141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10.30 – 11</w:t>
      </w:r>
      <w:r w:rsidR="001D5363" w:rsidRPr="00732989">
        <w:rPr>
          <w:rFonts w:ascii="Times New Roman" w:hAnsi="Times New Roman"/>
          <w:b/>
          <w:szCs w:val="18"/>
        </w:rPr>
        <w:t>.</w:t>
      </w:r>
      <w:r w:rsidR="008F1540" w:rsidRPr="00732989">
        <w:rPr>
          <w:rFonts w:ascii="Times New Roman" w:hAnsi="Times New Roman"/>
          <w:b/>
          <w:szCs w:val="18"/>
        </w:rPr>
        <w:t>3</w:t>
      </w:r>
      <w:r w:rsidR="00107D70" w:rsidRPr="00732989">
        <w:rPr>
          <w:rFonts w:ascii="Times New Roman" w:hAnsi="Times New Roman"/>
          <w:b/>
          <w:szCs w:val="18"/>
        </w:rPr>
        <w:t>0</w:t>
      </w:r>
      <w:r w:rsidR="006A6416" w:rsidRPr="00732989"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szCs w:val="18"/>
        </w:rPr>
        <w:t>I</w:t>
      </w:r>
      <w:r w:rsidR="001D5363" w:rsidRPr="00732989">
        <w:rPr>
          <w:rFonts w:ascii="Times New Roman" w:hAnsi="Times New Roman"/>
          <w:szCs w:val="18"/>
        </w:rPr>
        <w:t xml:space="preserve"> </w:t>
      </w:r>
      <w:r w:rsidR="008F1540" w:rsidRPr="00732989">
        <w:rPr>
          <w:rFonts w:ascii="Times New Roman" w:hAnsi="Times New Roman"/>
          <w:szCs w:val="18"/>
        </w:rPr>
        <w:t xml:space="preserve">moderowana </w:t>
      </w:r>
      <w:r w:rsidR="001D5363" w:rsidRPr="00732989">
        <w:rPr>
          <w:rFonts w:ascii="Times New Roman" w:hAnsi="Times New Roman"/>
          <w:szCs w:val="18"/>
        </w:rPr>
        <w:t>dyskusja panelowa „</w:t>
      </w:r>
      <w:r>
        <w:rPr>
          <w:rFonts w:ascii="Times New Roman" w:hAnsi="Times New Roman"/>
          <w:szCs w:val="18"/>
        </w:rPr>
        <w:t>Międzykulturowość w wymiarze wojskowym</w:t>
      </w:r>
      <w:r w:rsidR="001D5363" w:rsidRPr="00732989">
        <w:rPr>
          <w:rFonts w:ascii="Times New Roman" w:hAnsi="Times New Roman"/>
          <w:szCs w:val="18"/>
        </w:rPr>
        <w:t>”</w:t>
      </w:r>
    </w:p>
    <w:p w:rsidR="001D5363" w:rsidRPr="00732989" w:rsidRDefault="00B33CB4" w:rsidP="00EE395A">
      <w:pPr>
        <w:spacing w:after="0"/>
        <w:ind w:left="1134" w:firstLine="282"/>
        <w:jc w:val="both"/>
        <w:rPr>
          <w:rFonts w:ascii="Times New Roman" w:hAnsi="Times New Roman"/>
          <w:szCs w:val="18"/>
        </w:rPr>
      </w:pPr>
      <w:r w:rsidRPr="00221B4C">
        <w:rPr>
          <w:rFonts w:ascii="Times New Roman" w:hAnsi="Times New Roman"/>
          <w:b/>
          <w:szCs w:val="18"/>
        </w:rPr>
        <w:t>kpt. Marc</w:t>
      </w:r>
      <w:r w:rsidR="00F428CE" w:rsidRPr="00221B4C">
        <w:rPr>
          <w:rFonts w:ascii="Times New Roman" w:hAnsi="Times New Roman"/>
          <w:b/>
          <w:szCs w:val="18"/>
        </w:rPr>
        <w:t>in Matczak</w:t>
      </w:r>
      <w:r w:rsidR="00F428CE" w:rsidRPr="00732989">
        <w:rPr>
          <w:rFonts w:ascii="Times New Roman" w:hAnsi="Times New Roman"/>
          <w:szCs w:val="18"/>
        </w:rPr>
        <w:t xml:space="preserve"> </w:t>
      </w:r>
      <w:r w:rsidR="006A6416" w:rsidRPr="00732989">
        <w:rPr>
          <w:rFonts w:ascii="Times New Roman" w:hAnsi="Times New Roman"/>
          <w:szCs w:val="18"/>
        </w:rPr>
        <w:t>–</w:t>
      </w:r>
      <w:r w:rsidR="00F428CE" w:rsidRPr="00732989">
        <w:rPr>
          <w:rFonts w:ascii="Times New Roman" w:hAnsi="Times New Roman"/>
          <w:szCs w:val="18"/>
        </w:rPr>
        <w:t xml:space="preserve"> </w:t>
      </w:r>
      <w:r w:rsidR="00F22AF7" w:rsidRPr="00732989">
        <w:rPr>
          <w:rFonts w:ascii="Times New Roman" w:hAnsi="Times New Roman"/>
          <w:szCs w:val="18"/>
        </w:rPr>
        <w:t>Centrum Przygotowań do Misji Z</w:t>
      </w:r>
      <w:r w:rsidR="00F428CE" w:rsidRPr="00732989">
        <w:rPr>
          <w:rFonts w:ascii="Times New Roman" w:hAnsi="Times New Roman"/>
          <w:szCs w:val="18"/>
        </w:rPr>
        <w:t>agranicznych</w:t>
      </w:r>
      <w:r w:rsidR="00886BA1" w:rsidRPr="00732989">
        <w:rPr>
          <w:rFonts w:ascii="Times New Roman" w:hAnsi="Times New Roman"/>
          <w:szCs w:val="18"/>
        </w:rPr>
        <w:t xml:space="preserve"> w Kielcach</w:t>
      </w:r>
    </w:p>
    <w:p w:rsidR="008114E6" w:rsidRPr="008114E6" w:rsidRDefault="00D11929" w:rsidP="00EE395A">
      <w:pPr>
        <w:spacing w:after="0"/>
        <w:ind w:left="1418" w:hanging="2"/>
        <w:jc w:val="both"/>
        <w:rPr>
          <w:rFonts w:ascii="Times New Roman" w:hAnsi="Times New Roman"/>
          <w:szCs w:val="18"/>
        </w:rPr>
      </w:pPr>
      <w:r w:rsidRPr="00221B4C">
        <w:rPr>
          <w:rFonts w:ascii="Times New Roman" w:hAnsi="Times New Roman"/>
          <w:b/>
          <w:szCs w:val="18"/>
        </w:rPr>
        <w:t xml:space="preserve">dr </w:t>
      </w:r>
      <w:r w:rsidR="006A6416" w:rsidRPr="00221B4C">
        <w:rPr>
          <w:rFonts w:ascii="Times New Roman" w:hAnsi="Times New Roman"/>
          <w:b/>
          <w:szCs w:val="18"/>
        </w:rPr>
        <w:t>Hanna Schreiber</w:t>
      </w:r>
      <w:r w:rsidR="008075F0">
        <w:rPr>
          <w:rFonts w:ascii="Times New Roman" w:hAnsi="Times New Roman"/>
          <w:szCs w:val="18"/>
        </w:rPr>
        <w:t xml:space="preserve"> </w:t>
      </w:r>
      <w:r w:rsidR="00C42E1C">
        <w:rPr>
          <w:rFonts w:ascii="Times New Roman" w:hAnsi="Times New Roman"/>
          <w:szCs w:val="18"/>
        </w:rPr>
        <w:t>–</w:t>
      </w:r>
      <w:r w:rsidR="008114E6" w:rsidRPr="008114E6">
        <w:rPr>
          <w:rFonts w:ascii="Times New Roman" w:hAnsi="Times New Roman"/>
          <w:szCs w:val="18"/>
        </w:rPr>
        <w:t xml:space="preserve"> wykładowca akademicki, kierownik i współorganizator studiów podyplomowych "Komunikacja międzykulturowa w dziedzinie bezpieczeństwa międzynarodowego", prowadzonych wspólnie przez Instytut Stosunków Międzynarodowych Uniwersytetu Warszawskiego i Wydział Zarządzania </w:t>
      </w:r>
      <w:r w:rsidR="00A003F5">
        <w:rPr>
          <w:rFonts w:ascii="Times New Roman" w:hAnsi="Times New Roman"/>
          <w:szCs w:val="18"/>
        </w:rPr>
        <w:br/>
      </w:r>
      <w:r w:rsidR="008114E6" w:rsidRPr="008114E6">
        <w:rPr>
          <w:rFonts w:ascii="Times New Roman" w:hAnsi="Times New Roman"/>
          <w:szCs w:val="18"/>
        </w:rPr>
        <w:t xml:space="preserve">i Dowodzenia Akademii Obrony Narodowej od 2010 roku. Autorka książki "Świadomość międzykulturowa - od militaryzacji antropologii do </w:t>
      </w:r>
      <w:proofErr w:type="spellStart"/>
      <w:r w:rsidR="008114E6" w:rsidRPr="008114E6">
        <w:rPr>
          <w:rFonts w:ascii="Times New Roman" w:hAnsi="Times New Roman"/>
          <w:szCs w:val="18"/>
        </w:rPr>
        <w:t>antropologizacji</w:t>
      </w:r>
      <w:proofErr w:type="spellEnd"/>
      <w:r w:rsidR="008114E6" w:rsidRPr="008114E6">
        <w:rPr>
          <w:rFonts w:ascii="Times New Roman" w:hAnsi="Times New Roman"/>
          <w:szCs w:val="18"/>
        </w:rPr>
        <w:t xml:space="preserve"> wojska", Wydawnictwa UW, Warszawa 2013.Uczestniczka Wielonarodowego Eksperymentu 6, prowadzonego przez USJFCOM i NATO.</w:t>
      </w:r>
    </w:p>
    <w:p w:rsidR="00435D13" w:rsidRPr="00732989" w:rsidRDefault="00970B01" w:rsidP="00EE395A">
      <w:pPr>
        <w:spacing w:after="0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11</w:t>
      </w:r>
      <w:r w:rsidR="008F1540" w:rsidRPr="00732989">
        <w:rPr>
          <w:rFonts w:ascii="Times New Roman" w:hAnsi="Times New Roman"/>
          <w:b/>
          <w:szCs w:val="18"/>
        </w:rPr>
        <w:t>.30 –</w:t>
      </w:r>
      <w:r>
        <w:rPr>
          <w:rFonts w:ascii="Times New Roman" w:hAnsi="Times New Roman"/>
          <w:b/>
          <w:szCs w:val="18"/>
        </w:rPr>
        <w:t xml:space="preserve"> 11</w:t>
      </w:r>
      <w:r w:rsidR="008F1540" w:rsidRPr="00732989">
        <w:rPr>
          <w:rFonts w:ascii="Times New Roman" w:hAnsi="Times New Roman"/>
          <w:b/>
          <w:szCs w:val="18"/>
        </w:rPr>
        <w:t>.50</w:t>
      </w:r>
      <w:r w:rsidR="008F1540" w:rsidRPr="00732989">
        <w:rPr>
          <w:rFonts w:ascii="Times New Roman" w:hAnsi="Times New Roman"/>
          <w:b/>
          <w:szCs w:val="18"/>
        </w:rPr>
        <w:tab/>
      </w:r>
      <w:r w:rsidR="008F1540" w:rsidRPr="00732989">
        <w:rPr>
          <w:rFonts w:ascii="Times New Roman" w:hAnsi="Times New Roman"/>
          <w:szCs w:val="18"/>
        </w:rPr>
        <w:t>Przerwa kawowa</w:t>
      </w:r>
    </w:p>
    <w:p w:rsidR="008F1540" w:rsidRPr="00732989" w:rsidRDefault="00970B01" w:rsidP="00EE395A">
      <w:p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11.50 – 12</w:t>
      </w:r>
      <w:r w:rsidR="008F1540" w:rsidRPr="00732989">
        <w:rPr>
          <w:rFonts w:ascii="Times New Roman" w:hAnsi="Times New Roman"/>
          <w:b/>
          <w:szCs w:val="18"/>
        </w:rPr>
        <w:t>.50</w:t>
      </w:r>
      <w:r w:rsidR="008F1540" w:rsidRPr="00732989">
        <w:rPr>
          <w:rFonts w:ascii="Times New Roman" w:hAnsi="Times New Roman"/>
          <w:b/>
          <w:szCs w:val="18"/>
        </w:rPr>
        <w:tab/>
      </w:r>
      <w:r w:rsidR="008F1540" w:rsidRPr="00732989">
        <w:rPr>
          <w:rFonts w:ascii="Times New Roman" w:hAnsi="Times New Roman"/>
          <w:szCs w:val="18"/>
        </w:rPr>
        <w:t>II moderowana dyskusja p</w:t>
      </w:r>
      <w:r>
        <w:rPr>
          <w:rFonts w:ascii="Times New Roman" w:hAnsi="Times New Roman"/>
          <w:szCs w:val="18"/>
        </w:rPr>
        <w:t>anelowa „</w:t>
      </w:r>
      <w:r w:rsidR="003524B4">
        <w:rPr>
          <w:rFonts w:ascii="Times New Roman" w:hAnsi="Times New Roman"/>
          <w:szCs w:val="18"/>
        </w:rPr>
        <w:t xml:space="preserve">Międzykulturowość w wymiarze </w:t>
      </w:r>
      <w:r w:rsidR="00D11929">
        <w:rPr>
          <w:rFonts w:ascii="Times New Roman" w:hAnsi="Times New Roman"/>
          <w:szCs w:val="18"/>
        </w:rPr>
        <w:t>społecznym</w:t>
      </w:r>
      <w:r w:rsidR="008F1540" w:rsidRPr="00732989">
        <w:rPr>
          <w:rFonts w:ascii="Times New Roman" w:hAnsi="Times New Roman"/>
          <w:szCs w:val="18"/>
        </w:rPr>
        <w:t>”</w:t>
      </w:r>
    </w:p>
    <w:p w:rsidR="008114E6" w:rsidRPr="008114E6" w:rsidRDefault="00FB462F" w:rsidP="00EE395A">
      <w:pPr>
        <w:spacing w:after="0"/>
        <w:ind w:left="1410"/>
        <w:jc w:val="both"/>
        <w:rPr>
          <w:rFonts w:ascii="Times New Roman" w:hAnsi="Times New Roman"/>
          <w:szCs w:val="18"/>
        </w:rPr>
      </w:pPr>
      <w:r w:rsidRPr="00732989">
        <w:rPr>
          <w:rFonts w:ascii="Times New Roman" w:hAnsi="Times New Roman"/>
          <w:szCs w:val="18"/>
        </w:rPr>
        <w:tab/>
      </w:r>
      <w:r w:rsidR="00D11929" w:rsidRPr="00221B4C">
        <w:rPr>
          <w:rFonts w:ascii="Times New Roman" w:hAnsi="Times New Roman"/>
          <w:b/>
          <w:szCs w:val="18"/>
        </w:rPr>
        <w:t xml:space="preserve">dr Paweł </w:t>
      </w:r>
      <w:proofErr w:type="spellStart"/>
      <w:r w:rsidR="00D11929" w:rsidRPr="00221B4C">
        <w:rPr>
          <w:rFonts w:ascii="Times New Roman" w:hAnsi="Times New Roman"/>
          <w:b/>
          <w:szCs w:val="18"/>
        </w:rPr>
        <w:t>Ładykowski</w:t>
      </w:r>
      <w:proofErr w:type="spellEnd"/>
      <w:r w:rsidR="00D11929" w:rsidRPr="00732989">
        <w:rPr>
          <w:rFonts w:ascii="Times New Roman" w:hAnsi="Times New Roman"/>
          <w:szCs w:val="18"/>
        </w:rPr>
        <w:t xml:space="preserve"> – </w:t>
      </w:r>
      <w:r w:rsidR="008114E6" w:rsidRPr="008114E6">
        <w:rPr>
          <w:rFonts w:ascii="Times New Roman" w:hAnsi="Times New Roman"/>
          <w:szCs w:val="18"/>
        </w:rPr>
        <w:t xml:space="preserve">dr Paweł </w:t>
      </w:r>
      <w:proofErr w:type="spellStart"/>
      <w:r w:rsidR="008114E6" w:rsidRPr="008114E6">
        <w:rPr>
          <w:rFonts w:ascii="Times New Roman" w:hAnsi="Times New Roman"/>
          <w:szCs w:val="18"/>
        </w:rPr>
        <w:t>Ładykowski</w:t>
      </w:r>
      <w:proofErr w:type="spellEnd"/>
      <w:r w:rsidR="008114E6" w:rsidRPr="008114E6">
        <w:rPr>
          <w:rFonts w:ascii="Times New Roman" w:hAnsi="Times New Roman"/>
          <w:szCs w:val="18"/>
        </w:rPr>
        <w:t xml:space="preserve"> - adiunkt w Instytucie Archeo</w:t>
      </w:r>
      <w:r w:rsidR="008114E6">
        <w:rPr>
          <w:rFonts w:ascii="Times New Roman" w:hAnsi="Times New Roman"/>
          <w:szCs w:val="18"/>
        </w:rPr>
        <w:t xml:space="preserve">logii </w:t>
      </w:r>
      <w:r w:rsidR="00A003F5">
        <w:rPr>
          <w:rFonts w:ascii="Times New Roman" w:hAnsi="Times New Roman"/>
          <w:szCs w:val="18"/>
        </w:rPr>
        <w:br/>
      </w:r>
      <w:r w:rsidR="008114E6">
        <w:rPr>
          <w:rFonts w:ascii="Times New Roman" w:hAnsi="Times New Roman"/>
          <w:szCs w:val="18"/>
        </w:rPr>
        <w:t xml:space="preserve">i Etnologia PAN (Warszawa). </w:t>
      </w:r>
      <w:r w:rsidR="008114E6" w:rsidRPr="008114E6">
        <w:rPr>
          <w:rFonts w:ascii="Times New Roman" w:hAnsi="Times New Roman"/>
          <w:szCs w:val="18"/>
        </w:rPr>
        <w:t xml:space="preserve">Od początku lat 1990 zajmuje się sytuacją etniczną </w:t>
      </w:r>
      <w:r w:rsidR="00A003F5">
        <w:rPr>
          <w:rFonts w:ascii="Times New Roman" w:hAnsi="Times New Roman"/>
          <w:szCs w:val="18"/>
        </w:rPr>
        <w:br/>
      </w:r>
      <w:r w:rsidR="008114E6" w:rsidRPr="008114E6">
        <w:rPr>
          <w:rFonts w:ascii="Times New Roman" w:hAnsi="Times New Roman"/>
          <w:szCs w:val="18"/>
        </w:rPr>
        <w:t>i społeczno-kulturowymi skutkami transformacji gospodarczo-ustrojo</w:t>
      </w:r>
      <w:r w:rsidR="009E60E2">
        <w:rPr>
          <w:rFonts w:ascii="Times New Roman" w:hAnsi="Times New Roman"/>
          <w:szCs w:val="18"/>
        </w:rPr>
        <w:t>wej krajów byłego bloku socjalist</w:t>
      </w:r>
      <w:r w:rsidR="008114E6" w:rsidRPr="008114E6">
        <w:rPr>
          <w:rFonts w:ascii="Times New Roman" w:hAnsi="Times New Roman"/>
          <w:szCs w:val="18"/>
        </w:rPr>
        <w:t xml:space="preserve">ycznego, w tym szczególnie Estonii, Litwy i Łotwy, gdzie prowadzi długofalowe badania terenowe. W ostatnich latach poszerzył obszar swoich badań o wschodnie tereny Niemiec w kontekście polsko-niemieckich relacji kulturowych oraz o polsko-czeskie pogranicze w kontekście tzw. </w:t>
      </w:r>
      <w:r w:rsidR="002C18A7" w:rsidRPr="008114E6">
        <w:rPr>
          <w:rFonts w:ascii="Times New Roman" w:hAnsi="Times New Roman"/>
          <w:szCs w:val="18"/>
        </w:rPr>
        <w:t>długu</w:t>
      </w:r>
      <w:r w:rsidR="008114E6" w:rsidRPr="008114E6">
        <w:rPr>
          <w:rFonts w:ascii="Times New Roman" w:hAnsi="Times New Roman"/>
          <w:szCs w:val="18"/>
        </w:rPr>
        <w:t xml:space="preserve"> granicznego.</w:t>
      </w:r>
      <w:r w:rsidR="00253012">
        <w:rPr>
          <w:rFonts w:ascii="Times New Roman" w:hAnsi="Times New Roman"/>
          <w:szCs w:val="18"/>
        </w:rPr>
        <w:br/>
      </w:r>
    </w:p>
    <w:p w:rsidR="00DB129F" w:rsidRDefault="00D11929" w:rsidP="00EE395A">
      <w:pPr>
        <w:spacing w:after="0"/>
        <w:ind w:left="141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  <w:r w:rsidRPr="00B0499A">
        <w:rPr>
          <w:rFonts w:ascii="Times New Roman" w:hAnsi="Times New Roman"/>
          <w:b/>
        </w:rPr>
        <w:t>Agata Szkiela</w:t>
      </w:r>
      <w:r w:rsidR="00840135" w:rsidRPr="00B0499A">
        <w:rPr>
          <w:rFonts w:ascii="Times New Roman" w:hAnsi="Times New Roman"/>
        </w:rPr>
        <w:t xml:space="preserve"> </w:t>
      </w:r>
      <w:r w:rsidRPr="00B0499A">
        <w:rPr>
          <w:rFonts w:ascii="Times New Roman" w:hAnsi="Times New Roman"/>
        </w:rPr>
        <w:t xml:space="preserve">- </w:t>
      </w:r>
      <w:r w:rsidR="00DB129F">
        <w:rPr>
          <w:rFonts w:ascii="Times New Roman" w:hAnsi="Times New Roman"/>
          <w:szCs w:val="18"/>
        </w:rPr>
        <w:t xml:space="preserve">wykładowca różnic kulturowych w biznesie i komunikacji międzykulturowej w Europejskiej Akademii Dyplomacji z 15-letnim doświadczeniem </w:t>
      </w:r>
      <w:r w:rsidR="00DB129F">
        <w:rPr>
          <w:rFonts w:ascii="Times New Roman" w:hAnsi="Times New Roman"/>
          <w:szCs w:val="18"/>
        </w:rPr>
        <w:lastRenderedPageBreak/>
        <w:t>w wielokulturowym środowisku dyplomatycznym, w Ambasadach Turcji, Sri Lanki, Zjednoczonych Emiratów Arabskich, Afganistanu oraz ONZ, tłumacz, podróżnik, znawca kultur Azji, wieloletni członek władz Stowarzyszenia Polsko-Japońskiego, Przyjaźni Polski i Sri Lanki oraz Przyjaźni Polsko-Chińskiej, a także była przewodnicząca Grupy Azji i Pacyfiku Forum Młodych Dyplomatów</w:t>
      </w:r>
    </w:p>
    <w:p w:rsidR="00B0499A" w:rsidRPr="00B0499A" w:rsidRDefault="00930D30" w:rsidP="00EE395A">
      <w:pPr>
        <w:spacing w:after="0"/>
        <w:ind w:left="1410"/>
        <w:jc w:val="both"/>
        <w:rPr>
          <w:rFonts w:ascii="Times New Roman" w:hAnsi="Times New Roman"/>
        </w:rPr>
      </w:pPr>
      <w:r w:rsidRPr="00B0499A">
        <w:rPr>
          <w:rFonts w:ascii="Times New Roman" w:hAnsi="Times New Roman"/>
          <w:b/>
        </w:rPr>
        <w:t xml:space="preserve">Monika Różalska </w:t>
      </w:r>
      <w:r w:rsidR="00170E8F" w:rsidRPr="00B0499A">
        <w:rPr>
          <w:rFonts w:ascii="Times New Roman" w:hAnsi="Times New Roman"/>
        </w:rPr>
        <w:t>–</w:t>
      </w:r>
      <w:r w:rsidRPr="00B0499A">
        <w:rPr>
          <w:rFonts w:ascii="Times New Roman" w:hAnsi="Times New Roman"/>
        </w:rPr>
        <w:t xml:space="preserve"> </w:t>
      </w:r>
      <w:r w:rsidR="00B0499A">
        <w:rPr>
          <w:rFonts w:ascii="Times New Roman" w:hAnsi="Times New Roman"/>
        </w:rPr>
        <w:t>G</w:t>
      </w:r>
      <w:r w:rsidR="00B0499A" w:rsidRPr="00B0499A">
        <w:rPr>
          <w:rFonts w:ascii="Times New Roman" w:hAnsi="Times New Roman"/>
        </w:rPr>
        <w:t>łówny menadżer projektów</w:t>
      </w:r>
      <w:r w:rsidR="00B0499A">
        <w:rPr>
          <w:rFonts w:ascii="Times New Roman" w:hAnsi="Times New Roman"/>
        </w:rPr>
        <w:t xml:space="preserve">, </w:t>
      </w:r>
      <w:r w:rsidR="00B0499A" w:rsidRPr="00B0499A">
        <w:rPr>
          <w:rFonts w:ascii="Times New Roman" w:hAnsi="Times New Roman"/>
        </w:rPr>
        <w:t xml:space="preserve"> </w:t>
      </w:r>
      <w:r w:rsidR="00170E8F" w:rsidRPr="00B0499A">
        <w:rPr>
          <w:rFonts w:ascii="Times New Roman" w:hAnsi="Times New Roman"/>
        </w:rPr>
        <w:t>Polsko-Niemiecka Fundacja Współpracy</w:t>
      </w:r>
      <w:r w:rsidR="00B0499A">
        <w:rPr>
          <w:rFonts w:ascii="Times New Roman" w:hAnsi="Times New Roman"/>
        </w:rPr>
        <w:t xml:space="preserve"> w Warszawie</w:t>
      </w:r>
    </w:p>
    <w:p w:rsidR="00170E8F" w:rsidRPr="00B0499A" w:rsidRDefault="00B843D4" w:rsidP="00EE395A">
      <w:pPr>
        <w:spacing w:after="0"/>
        <w:ind w:left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Polsko-Niemiecka Fundacja</w:t>
      </w:r>
      <w:r w:rsidR="00B0499A" w:rsidRPr="00B0499A">
        <w:rPr>
          <w:rFonts w:ascii="Times New Roman" w:hAnsi="Times New Roman"/>
        </w:rPr>
        <w:t xml:space="preserve"> na rzecz Nauki</w:t>
      </w:r>
      <w:r w:rsidR="00516F66">
        <w:rPr>
          <w:rFonts w:ascii="Times New Roman" w:hAnsi="Times New Roman"/>
        </w:rPr>
        <w:t xml:space="preserve"> we Frankfurcie nad Odrą</w:t>
      </w:r>
    </w:p>
    <w:p w:rsidR="008F1540" w:rsidRPr="00B0499A" w:rsidRDefault="00970B01" w:rsidP="00EE395A">
      <w:pPr>
        <w:spacing w:after="0"/>
        <w:jc w:val="both"/>
        <w:rPr>
          <w:rFonts w:ascii="Times New Roman" w:hAnsi="Times New Roman"/>
        </w:rPr>
      </w:pPr>
      <w:r w:rsidRPr="00B0499A">
        <w:rPr>
          <w:rFonts w:ascii="Times New Roman" w:hAnsi="Times New Roman"/>
          <w:b/>
        </w:rPr>
        <w:t>12.50 – 13</w:t>
      </w:r>
      <w:r w:rsidR="008F1540" w:rsidRPr="00B0499A">
        <w:rPr>
          <w:rFonts w:ascii="Times New Roman" w:hAnsi="Times New Roman"/>
          <w:b/>
        </w:rPr>
        <w:t>.</w:t>
      </w:r>
      <w:r w:rsidR="000413E4" w:rsidRPr="00B0499A">
        <w:rPr>
          <w:rFonts w:ascii="Times New Roman" w:hAnsi="Times New Roman"/>
          <w:b/>
        </w:rPr>
        <w:t>40</w:t>
      </w:r>
      <w:r w:rsidR="008F1540" w:rsidRPr="00B0499A">
        <w:rPr>
          <w:rFonts w:ascii="Times New Roman" w:hAnsi="Times New Roman"/>
        </w:rPr>
        <w:tab/>
      </w:r>
      <w:r w:rsidR="00840135" w:rsidRPr="00B0499A">
        <w:rPr>
          <w:rFonts w:ascii="Times New Roman" w:hAnsi="Times New Roman"/>
        </w:rPr>
        <w:t>Przerwa obiadowa</w:t>
      </w:r>
    </w:p>
    <w:p w:rsidR="008F1540" w:rsidRPr="00B0499A" w:rsidRDefault="000413E4" w:rsidP="00EE395A">
      <w:pPr>
        <w:spacing w:after="0"/>
        <w:jc w:val="both"/>
        <w:rPr>
          <w:rFonts w:ascii="Times New Roman" w:hAnsi="Times New Roman"/>
        </w:rPr>
      </w:pPr>
      <w:r w:rsidRPr="00B0499A">
        <w:rPr>
          <w:rFonts w:ascii="Times New Roman" w:hAnsi="Times New Roman"/>
          <w:b/>
        </w:rPr>
        <w:t>13.4</w:t>
      </w:r>
      <w:r w:rsidR="008F1540" w:rsidRPr="00B0499A">
        <w:rPr>
          <w:rFonts w:ascii="Times New Roman" w:hAnsi="Times New Roman"/>
          <w:b/>
        </w:rPr>
        <w:t>0 –</w:t>
      </w:r>
      <w:r w:rsidRPr="00B0499A">
        <w:rPr>
          <w:rFonts w:ascii="Times New Roman" w:hAnsi="Times New Roman"/>
          <w:b/>
        </w:rPr>
        <w:t xml:space="preserve"> 14.4</w:t>
      </w:r>
      <w:r w:rsidR="008F1540" w:rsidRPr="00B0499A">
        <w:rPr>
          <w:rFonts w:ascii="Times New Roman" w:hAnsi="Times New Roman"/>
          <w:b/>
        </w:rPr>
        <w:t>0</w:t>
      </w:r>
      <w:r w:rsidR="008F1540" w:rsidRPr="00B0499A">
        <w:rPr>
          <w:rFonts w:ascii="Times New Roman" w:hAnsi="Times New Roman"/>
        </w:rPr>
        <w:tab/>
        <w:t>III moderowana dyskusja panelowa „</w:t>
      </w:r>
      <w:r w:rsidR="00E020E6" w:rsidRPr="00B0499A">
        <w:rPr>
          <w:rFonts w:ascii="Times New Roman" w:hAnsi="Times New Roman"/>
        </w:rPr>
        <w:t>Międzyk</w:t>
      </w:r>
      <w:r w:rsidR="00D11929" w:rsidRPr="00B0499A">
        <w:rPr>
          <w:rFonts w:ascii="Times New Roman" w:hAnsi="Times New Roman"/>
        </w:rPr>
        <w:t>ulturowość w wymiarze gospodarczym</w:t>
      </w:r>
      <w:r w:rsidR="008F1540" w:rsidRPr="00B0499A">
        <w:rPr>
          <w:rFonts w:ascii="Times New Roman" w:hAnsi="Times New Roman"/>
        </w:rPr>
        <w:t>”</w:t>
      </w:r>
    </w:p>
    <w:p w:rsidR="004674C7" w:rsidRDefault="00B843D4" w:rsidP="00EE395A">
      <w:pPr>
        <w:spacing w:after="0"/>
        <w:ind w:left="708" w:firstLine="708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Północna Izba Gospodarcza</w:t>
      </w:r>
    </w:p>
    <w:p w:rsidR="00D11929" w:rsidRPr="00B0499A" w:rsidRDefault="007F7964" w:rsidP="00EE395A">
      <w:pPr>
        <w:spacing w:after="0"/>
        <w:ind w:left="708" w:firstLine="708"/>
        <w:jc w:val="both"/>
        <w:rPr>
          <w:rFonts w:ascii="Times New Roman" w:hAnsi="Times New Roman"/>
        </w:rPr>
      </w:pPr>
      <w:proofErr w:type="spellStart"/>
      <w:r w:rsidRPr="007F7964">
        <w:rPr>
          <w:rFonts w:ascii="Times New Roman" w:hAnsi="Times New Roman"/>
          <w:b/>
        </w:rPr>
        <w:t>Torsten</w:t>
      </w:r>
      <w:proofErr w:type="spellEnd"/>
      <w:r w:rsidRPr="007F7964">
        <w:rPr>
          <w:rFonts w:ascii="Times New Roman" w:hAnsi="Times New Roman"/>
          <w:b/>
        </w:rPr>
        <w:t xml:space="preserve"> </w:t>
      </w:r>
      <w:proofErr w:type="spellStart"/>
      <w:r w:rsidRPr="007F7964">
        <w:rPr>
          <w:rFonts w:ascii="Times New Roman" w:hAnsi="Times New Roman"/>
          <w:b/>
        </w:rPr>
        <w:t>Haasch</w:t>
      </w:r>
      <w:proofErr w:type="spellEnd"/>
      <w:r w:rsidRPr="007F7964">
        <w:rPr>
          <w:rFonts w:ascii="Times New Roman" w:hAnsi="Times New Roman"/>
          <w:b/>
        </w:rPr>
        <w:t xml:space="preserve"> </w:t>
      </w:r>
      <w:r w:rsidR="00D11929" w:rsidRPr="00B0499A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Prezes Izby Przemysłowo- Handlowej w</w:t>
      </w:r>
      <w:r w:rsidR="00D11929" w:rsidRPr="00B0499A">
        <w:rPr>
          <w:rFonts w:ascii="Times New Roman" w:hAnsi="Times New Roman"/>
        </w:rPr>
        <w:t xml:space="preserve"> Neubrandenburg</w:t>
      </w:r>
      <w:r>
        <w:rPr>
          <w:rFonts w:ascii="Times New Roman" w:hAnsi="Times New Roman"/>
        </w:rPr>
        <w:t>u</w:t>
      </w:r>
    </w:p>
    <w:p w:rsidR="00217EEE" w:rsidRPr="002235D5" w:rsidRDefault="00992EE4" w:rsidP="00EE395A">
      <w:pPr>
        <w:spacing w:after="0"/>
        <w:ind w:left="1410"/>
        <w:jc w:val="both"/>
        <w:rPr>
          <w:rFonts w:ascii="Times New Roman" w:hAnsi="Times New Roman"/>
        </w:rPr>
      </w:pPr>
      <w:r w:rsidRPr="00992EE4">
        <w:rPr>
          <w:rFonts w:ascii="Times New Roman" w:hAnsi="Times New Roman"/>
          <w:b/>
          <w:szCs w:val="18"/>
        </w:rPr>
        <w:t>d</w:t>
      </w:r>
      <w:r w:rsidR="00217EEE" w:rsidRPr="004B40D9">
        <w:rPr>
          <w:rFonts w:ascii="Times New Roman" w:hAnsi="Times New Roman"/>
          <w:b/>
        </w:rPr>
        <w:t>r Aleksandra Kuźmińska-Haberla</w:t>
      </w:r>
      <w:r w:rsidR="00217EEE">
        <w:rPr>
          <w:rFonts w:ascii="Times New Roman" w:hAnsi="Times New Roman"/>
        </w:rPr>
        <w:t xml:space="preserve"> – </w:t>
      </w:r>
      <w:r w:rsidR="00217EEE" w:rsidRPr="002235D5">
        <w:rPr>
          <w:rFonts w:ascii="Times New Roman" w:hAnsi="Times New Roman"/>
        </w:rPr>
        <w:t xml:space="preserve">adiunkt w Katedrze Międzynarodowych Stosunków Gospodarczych UE we Wrocławiu; wykłada tematykę różnic kulturowych w biznesie międzynarodowym </w:t>
      </w:r>
      <w:r w:rsidR="00217EEE">
        <w:rPr>
          <w:rFonts w:ascii="Times New Roman" w:hAnsi="Times New Roman"/>
        </w:rPr>
        <w:t xml:space="preserve">oraz zagadnienia związane z promocją i wizerunkiem Polski za granicą. </w:t>
      </w:r>
    </w:p>
    <w:p w:rsidR="00AF32DD" w:rsidRPr="00AF32DD" w:rsidRDefault="00221B4C" w:rsidP="00EE395A">
      <w:pPr>
        <w:spacing w:after="0"/>
        <w:ind w:left="1418" w:hanging="1418"/>
        <w:jc w:val="both"/>
        <w:rPr>
          <w:rFonts w:ascii="Times New Roman" w:hAnsi="Times New Roman"/>
          <w:b/>
          <w:bCs/>
          <w:szCs w:val="18"/>
        </w:rPr>
      </w:pPr>
      <w:r>
        <w:rPr>
          <w:rFonts w:ascii="Times New Roman" w:hAnsi="Times New Roman"/>
          <w:szCs w:val="18"/>
        </w:rPr>
        <w:tab/>
      </w:r>
      <w:r w:rsidRPr="00221B4C">
        <w:rPr>
          <w:rFonts w:ascii="Times New Roman" w:hAnsi="Times New Roman"/>
          <w:b/>
          <w:szCs w:val="18"/>
          <w:lang w:val="de-DE"/>
        </w:rPr>
        <w:t>Ralf Mü</w:t>
      </w:r>
      <w:r w:rsidR="00A1154E" w:rsidRPr="00221B4C">
        <w:rPr>
          <w:rFonts w:ascii="Times New Roman" w:hAnsi="Times New Roman"/>
          <w:b/>
          <w:szCs w:val="18"/>
          <w:lang w:val="de-DE"/>
        </w:rPr>
        <w:t>ller</w:t>
      </w:r>
      <w:r w:rsidR="00A1154E" w:rsidRPr="00221B4C">
        <w:rPr>
          <w:rFonts w:ascii="Times New Roman" w:hAnsi="Times New Roman"/>
          <w:szCs w:val="18"/>
          <w:lang w:val="de-DE"/>
        </w:rPr>
        <w:t xml:space="preserve"> – </w:t>
      </w:r>
      <w:proofErr w:type="spellStart"/>
      <w:r w:rsidR="00FE1F7F">
        <w:rPr>
          <w:rFonts w:ascii="Times New Roman" w:hAnsi="Times New Roman"/>
          <w:szCs w:val="18"/>
          <w:lang w:val="de-DE"/>
        </w:rPr>
        <w:t>Menadżer</w:t>
      </w:r>
      <w:proofErr w:type="spellEnd"/>
      <w:r w:rsidR="00CD683A">
        <w:rPr>
          <w:rFonts w:ascii="Times New Roman" w:hAnsi="Times New Roman"/>
          <w:szCs w:val="18"/>
          <w:lang w:val="de-DE"/>
        </w:rPr>
        <w:t xml:space="preserve"> Centrum </w:t>
      </w:r>
      <w:proofErr w:type="spellStart"/>
      <w:r w:rsidR="00CD683A">
        <w:rPr>
          <w:rFonts w:ascii="Times New Roman" w:hAnsi="Times New Roman"/>
          <w:szCs w:val="18"/>
          <w:lang w:val="de-DE"/>
        </w:rPr>
        <w:t>Handlowego</w:t>
      </w:r>
      <w:proofErr w:type="spellEnd"/>
      <w:r w:rsidR="00300FA4">
        <w:rPr>
          <w:rFonts w:ascii="Times New Roman" w:hAnsi="Times New Roman"/>
          <w:szCs w:val="18"/>
          <w:lang w:val="de-DE"/>
        </w:rPr>
        <w:t xml:space="preserve"> Oder-Center Schwedt. </w:t>
      </w:r>
      <w:r w:rsidR="002D19AD">
        <w:rPr>
          <w:rFonts w:ascii="Times New Roman" w:hAnsi="Times New Roman"/>
          <w:szCs w:val="18"/>
        </w:rPr>
        <w:t>Z</w:t>
      </w:r>
      <w:r w:rsidR="00300FA4" w:rsidRPr="00300FA4">
        <w:rPr>
          <w:rFonts w:ascii="Times New Roman" w:hAnsi="Times New Roman"/>
          <w:szCs w:val="18"/>
        </w:rPr>
        <w:t xml:space="preserve">arządzał </w:t>
      </w:r>
      <w:r w:rsidR="00300FA4" w:rsidRPr="00BD5954">
        <w:rPr>
          <w:rFonts w:ascii="Times New Roman" w:hAnsi="Times New Roman"/>
          <w:szCs w:val="18"/>
        </w:rPr>
        <w:t>Parkiem Handlowym</w:t>
      </w:r>
      <w:r w:rsidR="002D19AD" w:rsidRPr="00BD5954">
        <w:rPr>
          <w:rFonts w:ascii="Times New Roman" w:hAnsi="Times New Roman"/>
          <w:szCs w:val="18"/>
        </w:rPr>
        <w:t xml:space="preserve"> </w:t>
      </w:r>
      <w:proofErr w:type="spellStart"/>
      <w:r w:rsidR="002D19AD" w:rsidRPr="00BD5954">
        <w:rPr>
          <w:rFonts w:ascii="Times New Roman" w:hAnsi="Times New Roman"/>
          <w:szCs w:val="18"/>
        </w:rPr>
        <w:t>Förde</w:t>
      </w:r>
      <w:proofErr w:type="spellEnd"/>
      <w:r w:rsidR="002D19AD" w:rsidRPr="00BD5954">
        <w:rPr>
          <w:rFonts w:ascii="Times New Roman" w:hAnsi="Times New Roman"/>
          <w:szCs w:val="18"/>
        </w:rPr>
        <w:t xml:space="preserve"> Park we Flensburg</w:t>
      </w:r>
      <w:r w:rsidR="00D37431" w:rsidRPr="00BD5954">
        <w:rPr>
          <w:rFonts w:ascii="Times New Roman" w:hAnsi="Times New Roman"/>
          <w:szCs w:val="18"/>
        </w:rPr>
        <w:t>u</w:t>
      </w:r>
      <w:r w:rsidRPr="00BD5954">
        <w:rPr>
          <w:rFonts w:ascii="Times New Roman" w:hAnsi="Times New Roman"/>
          <w:szCs w:val="18"/>
        </w:rPr>
        <w:t xml:space="preserve"> </w:t>
      </w:r>
      <w:r w:rsidR="00300FA4" w:rsidRPr="00BD5954">
        <w:rPr>
          <w:rFonts w:ascii="Times New Roman" w:hAnsi="Times New Roman"/>
          <w:szCs w:val="18"/>
        </w:rPr>
        <w:t>na pograniczu niemiecko-duńskim.</w:t>
      </w:r>
      <w:r w:rsidRPr="00BD5954">
        <w:rPr>
          <w:rFonts w:ascii="Times New Roman" w:hAnsi="Times New Roman"/>
          <w:szCs w:val="18"/>
        </w:rPr>
        <w:t xml:space="preserve"> </w:t>
      </w:r>
      <w:r w:rsidR="0041154C" w:rsidRPr="00BD5954">
        <w:rPr>
          <w:rFonts w:ascii="Times New Roman" w:hAnsi="Times New Roman"/>
          <w:szCs w:val="18"/>
        </w:rPr>
        <w:t xml:space="preserve">Ma bogate doświadczenie jako kierownik galerii handlowych, </w:t>
      </w:r>
      <w:r w:rsidR="003C4A92">
        <w:rPr>
          <w:rFonts w:ascii="Times New Roman" w:hAnsi="Times New Roman"/>
          <w:szCs w:val="18"/>
        </w:rPr>
        <w:t xml:space="preserve">a także </w:t>
      </w:r>
      <w:r w:rsidR="00AF32DD" w:rsidRPr="00BD5954">
        <w:rPr>
          <w:rFonts w:ascii="Times New Roman" w:hAnsi="Times New Roman"/>
          <w:szCs w:val="18"/>
        </w:rPr>
        <w:t xml:space="preserve">w pozyskiwaniu zasobów ludzkich oraz </w:t>
      </w:r>
      <w:r w:rsidR="003C4A92">
        <w:rPr>
          <w:rFonts w:ascii="Times New Roman" w:hAnsi="Times New Roman"/>
          <w:szCs w:val="18"/>
        </w:rPr>
        <w:t>ekspozycji towaru</w:t>
      </w:r>
      <w:r w:rsidR="008D21CF" w:rsidRPr="00BD5954">
        <w:rPr>
          <w:rFonts w:ascii="Times New Roman" w:hAnsi="Times New Roman"/>
          <w:szCs w:val="18"/>
        </w:rPr>
        <w:t xml:space="preserve">, </w:t>
      </w:r>
      <w:r w:rsidR="00BD5954" w:rsidRPr="00BD5954">
        <w:rPr>
          <w:rFonts w:ascii="Times New Roman" w:hAnsi="Times New Roman"/>
          <w:szCs w:val="18"/>
        </w:rPr>
        <w:t>planowaniu sprzedaży</w:t>
      </w:r>
      <w:r w:rsidR="008D21CF" w:rsidRPr="00BD5954">
        <w:rPr>
          <w:rFonts w:ascii="Times New Roman" w:hAnsi="Times New Roman"/>
          <w:szCs w:val="18"/>
        </w:rPr>
        <w:t xml:space="preserve"> </w:t>
      </w:r>
      <w:r w:rsidR="00AF32DD" w:rsidRPr="00BD5954">
        <w:rPr>
          <w:rFonts w:ascii="Times New Roman" w:hAnsi="Times New Roman"/>
          <w:szCs w:val="18"/>
        </w:rPr>
        <w:t>i</w:t>
      </w:r>
      <w:r w:rsidR="008D21CF" w:rsidRPr="00BD5954">
        <w:rPr>
          <w:rFonts w:ascii="Times New Roman" w:hAnsi="Times New Roman"/>
          <w:szCs w:val="18"/>
        </w:rPr>
        <w:t xml:space="preserve"> </w:t>
      </w:r>
      <w:r w:rsidR="00BD5954" w:rsidRPr="00BD5954">
        <w:rPr>
          <w:rStyle w:val="st"/>
          <w:rFonts w:ascii="Times New Roman" w:hAnsi="Times New Roman"/>
        </w:rPr>
        <w:t>zarządzaniu k</w:t>
      </w:r>
      <w:r w:rsidR="00AF32DD" w:rsidRPr="00BD5954">
        <w:rPr>
          <w:rStyle w:val="st"/>
          <w:rFonts w:ascii="Times New Roman" w:hAnsi="Times New Roman"/>
        </w:rPr>
        <w:t>ategorią</w:t>
      </w:r>
      <w:r w:rsidR="00BD5954" w:rsidRPr="00BD5954">
        <w:rPr>
          <w:rFonts w:ascii="Times New Roman" w:hAnsi="Times New Roman"/>
          <w:b/>
          <w:bCs/>
          <w:szCs w:val="18"/>
        </w:rPr>
        <w:t>.</w:t>
      </w:r>
    </w:p>
    <w:p w:rsidR="002467F3" w:rsidRPr="004A2CF4" w:rsidRDefault="00B96269" w:rsidP="00EE395A">
      <w:pPr>
        <w:spacing w:after="0"/>
        <w:ind w:left="1418" w:hanging="2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bCs/>
          <w:szCs w:val="18"/>
        </w:rPr>
        <w:t>dr</w:t>
      </w:r>
      <w:r w:rsidR="002467F3" w:rsidRPr="004A2CF4">
        <w:rPr>
          <w:rFonts w:ascii="Times New Roman" w:hAnsi="Times New Roman"/>
          <w:b/>
          <w:bCs/>
          <w:szCs w:val="18"/>
        </w:rPr>
        <w:t xml:space="preserve"> Lech Suwala </w:t>
      </w:r>
      <w:r w:rsidR="002467F3" w:rsidRPr="004A2CF4">
        <w:rPr>
          <w:rFonts w:ascii="Times New Roman" w:hAnsi="Times New Roman"/>
          <w:szCs w:val="18"/>
        </w:rPr>
        <w:t xml:space="preserve">– </w:t>
      </w:r>
      <w:r w:rsidR="004A2CF4" w:rsidRPr="004A2CF4">
        <w:rPr>
          <w:rFonts w:ascii="Times New Roman" w:hAnsi="Times New Roman"/>
          <w:szCs w:val="18"/>
        </w:rPr>
        <w:t xml:space="preserve">Geograf i ekonomista Uniwersytetu Humboldta w Berlinie. </w:t>
      </w:r>
      <w:r w:rsidR="00EE395A">
        <w:rPr>
          <w:rFonts w:ascii="Times New Roman" w:hAnsi="Times New Roman"/>
          <w:szCs w:val="18"/>
        </w:rPr>
        <w:br/>
      </w:r>
      <w:r w:rsidR="004A2CF4">
        <w:rPr>
          <w:rFonts w:ascii="Times New Roman" w:hAnsi="Times New Roman"/>
          <w:szCs w:val="18"/>
        </w:rPr>
        <w:t xml:space="preserve">W ostatnich latach zrealizował projekty badawcze na terenie polsko-niemieckiego pogranicza o handlu zorientowanym na porozumienie oraz zachowaniach inwestycyjnych. Ponadto zajmuje się badaniami zarządzania międzykulturowego </w:t>
      </w:r>
      <w:r w:rsidR="00EE395A">
        <w:rPr>
          <w:rFonts w:ascii="Times New Roman" w:hAnsi="Times New Roman"/>
          <w:szCs w:val="18"/>
        </w:rPr>
        <w:br/>
      </w:r>
      <w:r w:rsidR="004A2CF4">
        <w:rPr>
          <w:rFonts w:ascii="Times New Roman" w:hAnsi="Times New Roman"/>
          <w:szCs w:val="18"/>
        </w:rPr>
        <w:t>w dużych przedsiębiorstwach pod hasłem „Geografia zarządzania”</w:t>
      </w:r>
    </w:p>
    <w:p w:rsidR="008F1540" w:rsidRDefault="000413E4" w:rsidP="00EE395A">
      <w:p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>14.40 – 15.00</w:t>
      </w:r>
      <w:r w:rsidR="004960FF" w:rsidRPr="00732989">
        <w:rPr>
          <w:rFonts w:ascii="Times New Roman" w:hAnsi="Times New Roman"/>
          <w:b/>
          <w:szCs w:val="18"/>
        </w:rPr>
        <w:tab/>
      </w:r>
      <w:r w:rsidR="004960FF" w:rsidRPr="00732989">
        <w:rPr>
          <w:rFonts w:ascii="Times New Roman" w:hAnsi="Times New Roman"/>
          <w:szCs w:val="18"/>
        </w:rPr>
        <w:t>Podsumowanie dyskusji i zakończenie konferencji</w:t>
      </w:r>
    </w:p>
    <w:p w:rsidR="00D11929" w:rsidRDefault="00D11929" w:rsidP="00EE395A">
      <w:pPr>
        <w:spacing w:after="0"/>
        <w:jc w:val="both"/>
        <w:rPr>
          <w:rFonts w:ascii="Times New Roman" w:hAnsi="Times New Roman"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EE395A">
      <w:pPr>
        <w:spacing w:after="0"/>
        <w:jc w:val="both"/>
        <w:rPr>
          <w:rFonts w:ascii="Times New Roman" w:hAnsi="Times New Roman"/>
          <w:b/>
          <w:szCs w:val="18"/>
        </w:rPr>
      </w:pPr>
    </w:p>
    <w:p w:rsidR="007B6E96" w:rsidRDefault="007B6E96" w:rsidP="00056517">
      <w:pPr>
        <w:spacing w:after="0"/>
        <w:jc w:val="center"/>
        <w:rPr>
          <w:rFonts w:ascii="Times New Roman" w:hAnsi="Times New Roman"/>
          <w:b/>
          <w:szCs w:val="18"/>
        </w:rPr>
      </w:pPr>
    </w:p>
    <w:p w:rsidR="00D11929" w:rsidRPr="007B6E96" w:rsidRDefault="007B6E96" w:rsidP="0005651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7B6E96">
        <w:rPr>
          <w:rFonts w:ascii="Times New Roman" w:hAnsi="Times New Roman"/>
          <w:sz w:val="16"/>
          <w:szCs w:val="16"/>
        </w:rPr>
        <w:t>Organizatorzy zastrzegają sobie możliwość zmian w programie</w:t>
      </w:r>
    </w:p>
    <w:sectPr w:rsidR="00D11929" w:rsidRPr="007B6E96" w:rsidSect="00A326BE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F4" w:rsidRDefault="004A2CF4" w:rsidP="002059AF">
      <w:pPr>
        <w:spacing w:after="0" w:line="240" w:lineRule="auto"/>
      </w:pPr>
      <w:r>
        <w:separator/>
      </w:r>
    </w:p>
  </w:endnote>
  <w:endnote w:type="continuationSeparator" w:id="0">
    <w:p w:rsidR="004A2CF4" w:rsidRDefault="004A2CF4" w:rsidP="0020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F4" w:rsidRPr="00087FBA" w:rsidRDefault="004A2CF4" w:rsidP="00267F5F">
    <w:pPr>
      <w:pStyle w:val="Stopka"/>
      <w:jc w:val="center"/>
      <w:rPr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46355</wp:posOffset>
          </wp:positionV>
          <wp:extent cx="1118235" cy="621030"/>
          <wp:effectExtent l="19050" t="0" r="5715" b="0"/>
          <wp:wrapTight wrapText="bothSides">
            <wp:wrapPolygon edited="0">
              <wp:start x="-368" y="0"/>
              <wp:lineTo x="-368" y="21202"/>
              <wp:lineTo x="21710" y="21202"/>
              <wp:lineTo x="21710" y="0"/>
              <wp:lineTo x="-368" y="0"/>
            </wp:wrapPolygon>
          </wp:wrapTight>
          <wp:docPr id="7" name="Obraz 2" descr="logo 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I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4758055</wp:posOffset>
          </wp:positionH>
          <wp:positionV relativeFrom="paragraph">
            <wp:posOffset>46355</wp:posOffset>
          </wp:positionV>
          <wp:extent cx="1024890" cy="695325"/>
          <wp:effectExtent l="19050" t="0" r="3810" b="0"/>
          <wp:wrapTight wrapText="bothSides">
            <wp:wrapPolygon edited="0">
              <wp:start x="-401" y="0"/>
              <wp:lineTo x="-401" y="21304"/>
              <wp:lineTo x="21680" y="21304"/>
              <wp:lineTo x="21680" y="0"/>
              <wp:lineTo x="-401" y="0"/>
            </wp:wrapPolygon>
          </wp:wrapTight>
          <wp:docPr id="6" name="Obraz 1" descr="Logo_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U_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4A2CF4" w:rsidRDefault="004A2CF4" w:rsidP="00267F5F">
    <w:pPr>
      <w:pStyle w:val="Stopka"/>
      <w:jc w:val="center"/>
    </w:pPr>
  </w:p>
  <w:p w:rsidR="004A2CF4" w:rsidRDefault="004A2CF4" w:rsidP="00267F5F">
    <w:pPr>
      <w:pStyle w:val="Stopka"/>
      <w:jc w:val="center"/>
    </w:pPr>
  </w:p>
  <w:p w:rsidR="004A2CF4" w:rsidRPr="002700B7" w:rsidRDefault="004A2CF4" w:rsidP="00301AC9">
    <w:pPr>
      <w:pStyle w:val="Stopka"/>
      <w:jc w:val="center"/>
      <w:rPr>
        <w:rFonts w:ascii="Times New Roman" w:hAnsi="Times New Roman"/>
        <w:sz w:val="16"/>
        <w:szCs w:val="16"/>
      </w:rPr>
    </w:pPr>
    <w:r w:rsidRPr="002700B7">
      <w:rPr>
        <w:rFonts w:ascii="Times New Roman" w:hAnsi="Times New Roman"/>
        <w:sz w:val="16"/>
        <w:szCs w:val="16"/>
      </w:rPr>
      <w:t>Projekt współfinansowany ze środków EFRR (INTERREG IV A)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F4" w:rsidRPr="0033317A" w:rsidRDefault="004A2CF4" w:rsidP="002700B7">
    <w:pPr>
      <w:pStyle w:val="Stopka"/>
      <w:rPr>
        <w:rFonts w:ascii="Arial" w:hAnsi="Arial" w:cs="Arial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4862195</wp:posOffset>
          </wp:positionH>
          <wp:positionV relativeFrom="paragraph">
            <wp:posOffset>635</wp:posOffset>
          </wp:positionV>
          <wp:extent cx="1024890" cy="695325"/>
          <wp:effectExtent l="19050" t="0" r="3810" b="0"/>
          <wp:wrapTight wrapText="bothSides">
            <wp:wrapPolygon edited="0">
              <wp:start x="-401" y="0"/>
              <wp:lineTo x="-401" y="21304"/>
              <wp:lineTo x="21680" y="21304"/>
              <wp:lineTo x="21680" y="0"/>
              <wp:lineTo x="-401" y="0"/>
            </wp:wrapPolygon>
          </wp:wrapTight>
          <wp:docPr id="8" name="Obraz 1" descr="Logo_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U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00B7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1400254" cy="666750"/>
          <wp:effectExtent l="19050" t="0" r="9446" b="0"/>
          <wp:docPr id="11" name="Obraz 4" descr="logo_interreg 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interreg I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254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szCs w:val="16"/>
      </w:rPr>
      <w:t xml:space="preserve">      </w:t>
    </w:r>
    <w:r w:rsidRPr="002700B7">
      <w:rPr>
        <w:rFonts w:ascii="Times New Roman" w:hAnsi="Times New Roman"/>
        <w:sz w:val="16"/>
        <w:szCs w:val="16"/>
      </w:rPr>
      <w:t>Projekt współfinansowany ze środków EFRR (INTERREG IV 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F4" w:rsidRDefault="004A2CF4" w:rsidP="002059AF">
      <w:pPr>
        <w:spacing w:after="0" w:line="240" w:lineRule="auto"/>
      </w:pPr>
      <w:r>
        <w:separator/>
      </w:r>
    </w:p>
  </w:footnote>
  <w:footnote w:type="continuationSeparator" w:id="0">
    <w:p w:rsidR="004A2CF4" w:rsidRDefault="004A2CF4" w:rsidP="0020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6"/>
      <w:gridCol w:w="6128"/>
      <w:gridCol w:w="1546"/>
    </w:tblGrid>
    <w:tr w:rsidR="004A2CF4" w:rsidTr="00170DAA">
      <w:trPr>
        <w:trHeight w:val="1746"/>
      </w:trPr>
      <w:tc>
        <w:tcPr>
          <w:tcW w:w="1356" w:type="dxa"/>
        </w:tcPr>
        <w:p w:rsidR="004A2CF4" w:rsidRDefault="004A2CF4" w:rsidP="00267F5F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718820" cy="869950"/>
                <wp:effectExtent l="19050" t="0" r="5080" b="0"/>
                <wp:docPr id="1" name="Obraz 1" descr="C:\Documents and Settings\kjackow\Pulpit\logo korpus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jackow\Pulpit\logo korpus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8" w:type="dxa"/>
        </w:tcPr>
        <w:p w:rsidR="004A2CF4" w:rsidRPr="00170DAA" w:rsidRDefault="004A2CF4" w:rsidP="00170DAA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763270" cy="1047750"/>
                <wp:effectExtent l="19050" t="0" r="0" b="0"/>
                <wp:docPr id="2" name="Obraz 2" descr="C:\Documents and Settings\kjackow\Pulpit\logo Szczec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jackow\Pulpit\logo Szczec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A2CF4" w:rsidRDefault="004A2CF4" w:rsidP="00170DAA">
          <w:pPr>
            <w:pStyle w:val="Nagwek"/>
            <w:tabs>
              <w:tab w:val="left" w:pos="3733"/>
            </w:tabs>
          </w:pPr>
          <w:r>
            <w:tab/>
          </w:r>
        </w:p>
      </w:tc>
      <w:tc>
        <w:tcPr>
          <w:tcW w:w="1495" w:type="dxa"/>
        </w:tcPr>
        <w:p w:rsidR="004A2CF4" w:rsidRDefault="004A2CF4" w:rsidP="00170DAA">
          <w:pPr>
            <w:pStyle w:val="Nagwek"/>
            <w:jc w:val="right"/>
          </w:pPr>
          <w:r>
            <w:rPr>
              <w:rFonts w:ascii="Times New Roman" w:hAnsi="Times New Roman"/>
              <w:noProof/>
              <w:color w:val="365F91"/>
              <w:sz w:val="32"/>
              <w:szCs w:val="32"/>
            </w:rPr>
            <w:drawing>
              <wp:inline distT="0" distB="0" distL="0" distR="0">
                <wp:extent cx="825500" cy="1180465"/>
                <wp:effectExtent l="19050" t="0" r="0" b="0"/>
                <wp:docPr id="3" name="Obraz 1" descr="C:\Documents and Settings\kjackow\Pulpit\Euroreg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jackow\Pulpit\Euroreg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2CF4" w:rsidRPr="007C6656" w:rsidRDefault="004A2CF4" w:rsidP="00A326BE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979"/>
    <w:multiLevelType w:val="hybridMultilevel"/>
    <w:tmpl w:val="D5548424"/>
    <w:lvl w:ilvl="0" w:tplc="C6A2DB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77AB8"/>
    <w:rsid w:val="00000AA8"/>
    <w:rsid w:val="00026162"/>
    <w:rsid w:val="000413E4"/>
    <w:rsid w:val="00043D68"/>
    <w:rsid w:val="000510F5"/>
    <w:rsid w:val="00056517"/>
    <w:rsid w:val="00097AAC"/>
    <w:rsid w:val="000C1612"/>
    <w:rsid w:val="000E0072"/>
    <w:rsid w:val="000F1418"/>
    <w:rsid w:val="000F6F44"/>
    <w:rsid w:val="00107518"/>
    <w:rsid w:val="00107D70"/>
    <w:rsid w:val="00115B20"/>
    <w:rsid w:val="001279AF"/>
    <w:rsid w:val="00141310"/>
    <w:rsid w:val="0017084A"/>
    <w:rsid w:val="00170DAA"/>
    <w:rsid w:val="00170E8F"/>
    <w:rsid w:val="001766A4"/>
    <w:rsid w:val="00186B8C"/>
    <w:rsid w:val="00192A56"/>
    <w:rsid w:val="0019701B"/>
    <w:rsid w:val="001B6B31"/>
    <w:rsid w:val="001D5363"/>
    <w:rsid w:val="001F1737"/>
    <w:rsid w:val="002059AF"/>
    <w:rsid w:val="0020647D"/>
    <w:rsid w:val="00207123"/>
    <w:rsid w:val="00207929"/>
    <w:rsid w:val="00215944"/>
    <w:rsid w:val="00217EEE"/>
    <w:rsid w:val="00221B4C"/>
    <w:rsid w:val="00243252"/>
    <w:rsid w:val="002457E8"/>
    <w:rsid w:val="002467F3"/>
    <w:rsid w:val="002471A5"/>
    <w:rsid w:val="00250E65"/>
    <w:rsid w:val="00253012"/>
    <w:rsid w:val="0026523A"/>
    <w:rsid w:val="00267F5F"/>
    <w:rsid w:val="002700B7"/>
    <w:rsid w:val="00271B86"/>
    <w:rsid w:val="00272DDB"/>
    <w:rsid w:val="00275FBD"/>
    <w:rsid w:val="002815B0"/>
    <w:rsid w:val="002C18A7"/>
    <w:rsid w:val="002D19AD"/>
    <w:rsid w:val="002D73AE"/>
    <w:rsid w:val="00300FA4"/>
    <w:rsid w:val="00301AC9"/>
    <w:rsid w:val="003079D0"/>
    <w:rsid w:val="00312E5F"/>
    <w:rsid w:val="00315DBF"/>
    <w:rsid w:val="003322DD"/>
    <w:rsid w:val="00340014"/>
    <w:rsid w:val="00341127"/>
    <w:rsid w:val="003524B4"/>
    <w:rsid w:val="00356D71"/>
    <w:rsid w:val="00393F12"/>
    <w:rsid w:val="003C4A92"/>
    <w:rsid w:val="003E13AE"/>
    <w:rsid w:val="0041154C"/>
    <w:rsid w:val="00435D13"/>
    <w:rsid w:val="00440388"/>
    <w:rsid w:val="00445268"/>
    <w:rsid w:val="00450275"/>
    <w:rsid w:val="004674C7"/>
    <w:rsid w:val="0047485B"/>
    <w:rsid w:val="00477AFE"/>
    <w:rsid w:val="004960FF"/>
    <w:rsid w:val="004A1033"/>
    <w:rsid w:val="004A2CF4"/>
    <w:rsid w:val="004A3DC9"/>
    <w:rsid w:val="004C0DC8"/>
    <w:rsid w:val="004D3909"/>
    <w:rsid w:val="004D5BA8"/>
    <w:rsid w:val="005147D6"/>
    <w:rsid w:val="00516F66"/>
    <w:rsid w:val="00563606"/>
    <w:rsid w:val="00573AFA"/>
    <w:rsid w:val="00575C9E"/>
    <w:rsid w:val="005803F3"/>
    <w:rsid w:val="005822AA"/>
    <w:rsid w:val="005853B3"/>
    <w:rsid w:val="00586772"/>
    <w:rsid w:val="0059243F"/>
    <w:rsid w:val="005A4550"/>
    <w:rsid w:val="005C1FBE"/>
    <w:rsid w:val="005C4093"/>
    <w:rsid w:val="00607066"/>
    <w:rsid w:val="00625CE3"/>
    <w:rsid w:val="006839C5"/>
    <w:rsid w:val="006A307C"/>
    <w:rsid w:val="006A6416"/>
    <w:rsid w:val="00716990"/>
    <w:rsid w:val="00732989"/>
    <w:rsid w:val="00733D2F"/>
    <w:rsid w:val="00763CE6"/>
    <w:rsid w:val="00773C75"/>
    <w:rsid w:val="007B6E96"/>
    <w:rsid w:val="007D2ED8"/>
    <w:rsid w:val="007F547A"/>
    <w:rsid w:val="007F7964"/>
    <w:rsid w:val="008075F0"/>
    <w:rsid w:val="008114E6"/>
    <w:rsid w:val="00817EAC"/>
    <w:rsid w:val="00821D97"/>
    <w:rsid w:val="00827F35"/>
    <w:rsid w:val="00840135"/>
    <w:rsid w:val="00856C39"/>
    <w:rsid w:val="00886BA1"/>
    <w:rsid w:val="00890833"/>
    <w:rsid w:val="0089194F"/>
    <w:rsid w:val="008B6117"/>
    <w:rsid w:val="008B6395"/>
    <w:rsid w:val="008D21CF"/>
    <w:rsid w:val="008D7D16"/>
    <w:rsid w:val="008F1540"/>
    <w:rsid w:val="0091261B"/>
    <w:rsid w:val="00916F70"/>
    <w:rsid w:val="00930D30"/>
    <w:rsid w:val="00953A27"/>
    <w:rsid w:val="0096291C"/>
    <w:rsid w:val="00963C14"/>
    <w:rsid w:val="00970B01"/>
    <w:rsid w:val="00974111"/>
    <w:rsid w:val="00976907"/>
    <w:rsid w:val="00980340"/>
    <w:rsid w:val="009860EB"/>
    <w:rsid w:val="00992EE4"/>
    <w:rsid w:val="009A64A9"/>
    <w:rsid w:val="009B2FE7"/>
    <w:rsid w:val="009C44E6"/>
    <w:rsid w:val="009D3060"/>
    <w:rsid w:val="009E60E2"/>
    <w:rsid w:val="00A003F5"/>
    <w:rsid w:val="00A1154E"/>
    <w:rsid w:val="00A12205"/>
    <w:rsid w:val="00A144FC"/>
    <w:rsid w:val="00A1740A"/>
    <w:rsid w:val="00A2040C"/>
    <w:rsid w:val="00A31528"/>
    <w:rsid w:val="00A326BE"/>
    <w:rsid w:val="00A336D4"/>
    <w:rsid w:val="00A34FFD"/>
    <w:rsid w:val="00A41A07"/>
    <w:rsid w:val="00A54D66"/>
    <w:rsid w:val="00A7347C"/>
    <w:rsid w:val="00A77F40"/>
    <w:rsid w:val="00A979CB"/>
    <w:rsid w:val="00AD51EF"/>
    <w:rsid w:val="00AF32DD"/>
    <w:rsid w:val="00B0499A"/>
    <w:rsid w:val="00B16D5F"/>
    <w:rsid w:val="00B26F6B"/>
    <w:rsid w:val="00B33CB4"/>
    <w:rsid w:val="00B843D4"/>
    <w:rsid w:val="00B85E05"/>
    <w:rsid w:val="00B94635"/>
    <w:rsid w:val="00B96269"/>
    <w:rsid w:val="00BB0C7D"/>
    <w:rsid w:val="00BB6619"/>
    <w:rsid w:val="00BC43BA"/>
    <w:rsid w:val="00BD5954"/>
    <w:rsid w:val="00BE1D54"/>
    <w:rsid w:val="00BE6313"/>
    <w:rsid w:val="00BF2988"/>
    <w:rsid w:val="00C02166"/>
    <w:rsid w:val="00C230A1"/>
    <w:rsid w:val="00C42E1C"/>
    <w:rsid w:val="00C5570D"/>
    <w:rsid w:val="00C969BC"/>
    <w:rsid w:val="00CB6039"/>
    <w:rsid w:val="00CD0BFF"/>
    <w:rsid w:val="00CD683A"/>
    <w:rsid w:val="00CE5BA4"/>
    <w:rsid w:val="00D001BA"/>
    <w:rsid w:val="00D11929"/>
    <w:rsid w:val="00D30290"/>
    <w:rsid w:val="00D37431"/>
    <w:rsid w:val="00D4752A"/>
    <w:rsid w:val="00D67EE5"/>
    <w:rsid w:val="00D77AB8"/>
    <w:rsid w:val="00DA1491"/>
    <w:rsid w:val="00DA2C28"/>
    <w:rsid w:val="00DB129F"/>
    <w:rsid w:val="00E00700"/>
    <w:rsid w:val="00E020E6"/>
    <w:rsid w:val="00E717CE"/>
    <w:rsid w:val="00E85B2E"/>
    <w:rsid w:val="00E85E46"/>
    <w:rsid w:val="00EB0E31"/>
    <w:rsid w:val="00EC1416"/>
    <w:rsid w:val="00EE395A"/>
    <w:rsid w:val="00F22AF7"/>
    <w:rsid w:val="00F279BD"/>
    <w:rsid w:val="00F428CE"/>
    <w:rsid w:val="00F45FFF"/>
    <w:rsid w:val="00F56312"/>
    <w:rsid w:val="00F6031F"/>
    <w:rsid w:val="00F61E58"/>
    <w:rsid w:val="00FA03A0"/>
    <w:rsid w:val="00FA7093"/>
    <w:rsid w:val="00FB462F"/>
    <w:rsid w:val="00FC3CA2"/>
    <w:rsid w:val="00FE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AB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A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7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AB8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77AB8"/>
    <w:rPr>
      <w:color w:val="0000FF"/>
      <w:u w:val="single"/>
    </w:rPr>
  </w:style>
  <w:style w:type="table" w:styleId="Tabela-Siatka">
    <w:name w:val="Table Grid"/>
    <w:basedOn w:val="Standardowy"/>
    <w:uiPriority w:val="59"/>
    <w:rsid w:val="00141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01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honeslocal1">
    <w:name w:val="phoneslocal1"/>
    <w:basedOn w:val="Domylnaczcionkaakapitu"/>
    <w:rsid w:val="00B85E05"/>
    <w:rPr>
      <w:b/>
      <w:bCs/>
    </w:rPr>
  </w:style>
  <w:style w:type="paragraph" w:styleId="Akapitzlist">
    <w:name w:val="List Paragraph"/>
    <w:basedOn w:val="Normalny"/>
    <w:uiPriority w:val="34"/>
    <w:qFormat/>
    <w:rsid w:val="00A12205"/>
    <w:pPr>
      <w:ind w:left="720"/>
      <w:contextualSpacing/>
    </w:pPr>
    <w:rPr>
      <w:rFonts w:eastAsia="Calibri"/>
      <w:lang w:eastAsia="en-US"/>
    </w:rPr>
  </w:style>
  <w:style w:type="character" w:customStyle="1" w:styleId="st">
    <w:name w:val="st"/>
    <w:basedOn w:val="Domylnaczcionkaakapitu"/>
    <w:rsid w:val="00886BA1"/>
  </w:style>
  <w:style w:type="paragraph" w:styleId="Zwykytekst">
    <w:name w:val="Plain Text"/>
    <w:basedOn w:val="Normalny"/>
    <w:link w:val="ZwykytekstZnak"/>
    <w:uiPriority w:val="99"/>
    <w:semiHidden/>
    <w:unhideWhenUsed/>
    <w:rsid w:val="008114E6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114E6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Links>
    <vt:vector size="6" baseType="variant"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mailto:bwm@um.szczecin.pl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86</cp:revision>
  <cp:lastPrinted>2013-05-21T12:15:00Z</cp:lastPrinted>
  <dcterms:created xsi:type="dcterms:W3CDTF">2013-05-16T10:54:00Z</dcterms:created>
  <dcterms:modified xsi:type="dcterms:W3CDTF">2013-06-06T10:20:00Z</dcterms:modified>
</cp:coreProperties>
</file>